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6D" w:rsidRDefault="00B5316D" w:rsidP="00B531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36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соответствии</w:t>
      </w:r>
      <w:proofErr w:type="gramEnd"/>
      <w:r w:rsidRPr="0036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чем устанавливаются квалификационные требования к должностям государственной гражданской службы?</w:t>
      </w:r>
    </w:p>
    <w:p w:rsidR="00B5316D" w:rsidRPr="006727D2" w:rsidRDefault="00B5316D" w:rsidP="00B5316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16D" w:rsidRPr="00361784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61784">
        <w:t>В соответствии со статьей 12 Федерального закона от 27.07.2004 № 79-ФЗ «О государственной гражданской службе Российской Федерации» в число квалификационных требований к должностям гражданской службы входят требования к уровню профессионального образования, стажу гражданской службы (государственной службы иных видов) или стажу (опыту)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  <w:proofErr w:type="gramEnd"/>
    </w:p>
    <w:p w:rsidR="00B5316D" w:rsidRPr="00361784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61784">
        <w:t>Квалификационные требования к должностям гражданской службы устанавливаются в соответствии с категориями и группами должностей гражданской службы. </w:t>
      </w:r>
    </w:p>
    <w:p w:rsidR="00B5316D" w:rsidRPr="00361784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61784">
        <w:t>В перечень квалификационных требований к должностям гражданской службы категорий "руководители", "помощники (советники)", "специалисты" всех групп должностей гражданской службы, а также категории "обеспечивающие специалисты" главной и ведущей групп должностей гражданской службы входит наличие высшего образования.</w:t>
      </w:r>
    </w:p>
    <w:p w:rsidR="00B5316D" w:rsidRPr="00361784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61784">
        <w:t>В перечень квалификационных требований к должностям гражданской службы категории "обеспечивающие специалисты" старшей и младшей групп должностей гражданской службы входит наличие среднего профессионального образования, соответствующего направлению деятельности. </w:t>
      </w:r>
    </w:p>
    <w:p w:rsidR="00B5316D" w:rsidRPr="00361784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61784">
        <w:t>Квалификационные требования к стажу гражданской службы (государственной службы иных видов) или стажу (опыту) работы по специальности, направлению подготовки для федеральных гражданских служащих устанавливаются указом Президента Российской Федерации</w:t>
      </w:r>
      <w:r>
        <w:t xml:space="preserve"> </w:t>
      </w:r>
      <w:r w:rsidRPr="006727D2">
        <w:t>от 27.09.2005 № 1131</w:t>
      </w:r>
      <w:r>
        <w:t>.</w:t>
      </w:r>
    </w:p>
    <w:p w:rsidR="00B5316D" w:rsidRPr="00361784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361784">
        <w:t>Квалификационные требования к профессиональным знаниям и навыкам, необходимым для исполнения должностных обязанностей, устанавливаются нормативным актом государственного органа с учетом его задач и функций и включаются в должностной регламент гражданского служащего. </w:t>
      </w:r>
    </w:p>
    <w:p w:rsidR="00B5316D" w:rsidRDefault="00B5316D" w:rsidP="00B531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361784"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(государственной службы иных видов) или стажу работы по специальности для замещения ведущих должностей федеральной государственной гражданской службы - не менее одного года стажа государственной гражданской службы (государственной службы иных видов) или стажа работы по специальности. </w:t>
      </w:r>
      <w:proofErr w:type="gramEnd"/>
    </w:p>
    <w:p w:rsidR="00B5316D" w:rsidRDefault="00B5316D" w:rsidP="00B5316D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bookmarkStart w:id="0" w:name="_GoBack"/>
      <w:bookmarkEnd w:id="0"/>
    </w:p>
    <w:p w:rsidR="00B5316D" w:rsidRPr="0004799B" w:rsidRDefault="00B5316D" w:rsidP="00B531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99" w:rsidRDefault="00B5316D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1BC"/>
    <w:multiLevelType w:val="hybridMultilevel"/>
    <w:tmpl w:val="5E1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6D"/>
    <w:rsid w:val="00451133"/>
    <w:rsid w:val="004C40DD"/>
    <w:rsid w:val="00B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1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2016-10-27T13:20:00Z</dcterms:created>
  <dcterms:modified xsi:type="dcterms:W3CDTF">2016-10-27T13:20:00Z</dcterms:modified>
</cp:coreProperties>
</file>